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2BBE6" w14:textId="087DCFE4" w:rsidR="0026656B" w:rsidRDefault="004A735B" w:rsidP="00CC6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  <w:t xml:space="preserve">Comentaris BCHG al </w:t>
      </w:r>
      <w:r w:rsidR="0026656B" w:rsidRPr="0026656B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  <w:t>Formulari</w:t>
      </w:r>
      <w:r w:rsidR="00CC6511" w:rsidRPr="00CC6511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  <w:t xml:space="preserve"> per articles de les tesis per compendi</w:t>
      </w:r>
    </w:p>
    <w:p w14:paraId="5D9D0EC1" w14:textId="0733679B" w:rsidR="004A735B" w:rsidRPr="0026656B" w:rsidRDefault="00000000" w:rsidP="00CC65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</w:pPr>
      <w:hyperlink r:id="rId4" w:history="1">
        <w:r w:rsidR="004A735B" w:rsidRPr="004933B8">
          <w:rPr>
            <w:rStyle w:val="Hipervnculo"/>
            <w:rFonts w:ascii="Calibri" w:eastAsia="Times New Roman" w:hAnsi="Calibri" w:cs="Calibri"/>
            <w:b/>
            <w:bCs/>
            <w:kern w:val="0"/>
            <w:sz w:val="28"/>
            <w:szCs w:val="28"/>
            <w:lang w:eastAsia="es-ES"/>
            <w14:ligatures w14:val="none"/>
          </w:rPr>
          <w:t>https://www.bib.uab.cat/serveis/articles_tesi_compendi_ddd/formulari_lliurament.php</w:t>
        </w:r>
      </w:hyperlink>
      <w:r w:rsidR="004A735B">
        <w:rPr>
          <w:rFonts w:ascii="Calibri" w:eastAsia="Times New Roman" w:hAnsi="Calibri" w:cs="Calibri"/>
          <w:b/>
          <w:bCs/>
          <w:color w:val="000000"/>
          <w:kern w:val="0"/>
          <w:sz w:val="28"/>
          <w:szCs w:val="28"/>
          <w:lang w:eastAsia="es-ES"/>
          <w14:ligatures w14:val="none"/>
        </w:rPr>
        <w:t xml:space="preserve"> </w:t>
      </w:r>
    </w:p>
    <w:p w14:paraId="72BF1D53" w14:textId="77777777" w:rsidR="0026656B" w:rsidRPr="0026656B" w:rsidRDefault="0026656B" w:rsidP="0026656B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</w:pPr>
    </w:p>
    <w:p w14:paraId="300B97F4" w14:textId="77777777" w:rsidR="0026656B" w:rsidRPr="00542998" w:rsidRDefault="0026656B" w:rsidP="0026656B">
      <w:pPr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es-ES"/>
          <w14:ligatures w14:val="none"/>
        </w:rPr>
      </w:pPr>
      <w:r w:rsidRPr="0026656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1. </w:t>
      </w:r>
      <w:r w:rsidRPr="0054299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es-ES"/>
          <w14:ligatures w14:val="none"/>
        </w:rPr>
        <w:t>Formulari: títol</w:t>
      </w:r>
    </w:p>
    <w:p w14:paraId="26234D4E" w14:textId="33596B80" w:rsidR="004A735B" w:rsidRDefault="00542998" w:rsidP="0026656B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</w:pPr>
      <w:r w:rsidRPr="00542998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El títol “Formulari de lliurament” no és gaire explícit. </w:t>
      </w:r>
      <w:r w:rsidR="004A735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Proposta de nou títol:</w:t>
      </w:r>
      <w:r w:rsidR="00B94E8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 “Formulari de</w:t>
      </w:r>
      <w:r w:rsidR="00B94E8B" w:rsidRPr="00B94E8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 xml:space="preserve"> </w:t>
      </w:r>
      <w:r w:rsidR="00B94E8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l</w:t>
      </w:r>
      <w:r w:rsidR="00B94E8B" w:rsidRPr="00B94E8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liurament d'articles de tesis per compendi al DDD</w:t>
      </w:r>
      <w:r w:rsidR="004A735B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t>.</w:t>
      </w:r>
    </w:p>
    <w:p w14:paraId="38AA7741" w14:textId="2657D4CE" w:rsidR="00542998" w:rsidRPr="004A735B" w:rsidRDefault="0026656B" w:rsidP="004A735B">
      <w:pPr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</w:pPr>
      <w:r w:rsidRPr="0054299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es-ES"/>
          <w14:ligatures w14:val="none"/>
        </w:rPr>
        <w:br/>
      </w:r>
      <w:r w:rsidR="0054299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es-ES"/>
          <w14:ligatures w14:val="none"/>
        </w:rPr>
        <w:t>2.</w:t>
      </w:r>
      <w:r w:rsidRPr="0054299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es-ES"/>
          <w14:ligatures w14:val="none"/>
        </w:rPr>
        <w:t>Visualització dels espais a omplir</w:t>
      </w:r>
      <w:r w:rsidRPr="00542998">
        <w:rPr>
          <w:rFonts w:ascii="Calibri" w:eastAsia="Times New Roman" w:hAnsi="Calibri" w:cs="Calibri"/>
          <w:color w:val="000000"/>
          <w:kern w:val="0"/>
          <w:sz w:val="24"/>
          <w:szCs w:val="24"/>
          <w:lang w:eastAsia="es-ES"/>
          <w14:ligatures w14:val="none"/>
        </w:rPr>
        <w:br/>
      </w:r>
    </w:p>
    <w:p w14:paraId="6E0D96B2" w14:textId="10DCA096" w:rsidR="00542998" w:rsidRDefault="004A735B">
      <w:pPr>
        <w:rPr>
          <w:sz w:val="24"/>
          <w:szCs w:val="24"/>
        </w:rPr>
      </w:pPr>
      <w:r>
        <w:rPr>
          <w:sz w:val="24"/>
          <w:szCs w:val="24"/>
        </w:rPr>
        <w:t xml:space="preserve">Dades del sol·licitant: Els camps “Nom i cognoms” i “correu electrònic” no haurien de ser editables. </w:t>
      </w:r>
    </w:p>
    <w:p w14:paraId="31B88EE6" w14:textId="5E4765B8" w:rsidR="00746492" w:rsidRDefault="00746492">
      <w:pPr>
        <w:rPr>
          <w:sz w:val="24"/>
          <w:szCs w:val="24"/>
        </w:rPr>
      </w:pPr>
      <w:r>
        <w:rPr>
          <w:sz w:val="24"/>
          <w:szCs w:val="24"/>
        </w:rPr>
        <w:t>En Chrome, en alguns ordinadors no es visualitza bé el marc de les caixetes per escriure text i el contingut dels desplegables. No sabem perquè</w:t>
      </w:r>
      <w:r>
        <w:rPr>
          <w:sz w:val="24"/>
          <w:szCs w:val="24"/>
        </w:rPr>
        <w:br/>
      </w:r>
      <w:r>
        <w:rPr>
          <w:noProof/>
        </w:rPr>
        <w:drawing>
          <wp:inline distT="0" distB="0" distL="0" distR="0" wp14:anchorId="74163429" wp14:editId="59A72598">
            <wp:extent cx="5724525" cy="3444232"/>
            <wp:effectExtent l="0" t="0" r="0" b="4445"/>
            <wp:docPr id="154757279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57279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7412" cy="345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1AD5F" w14:textId="4C4556F1" w:rsidR="00FC1A8D" w:rsidRDefault="00EB0144">
      <w:pPr>
        <w:rPr>
          <w:b/>
          <w:bCs/>
          <w:sz w:val="24"/>
          <w:szCs w:val="24"/>
        </w:rPr>
      </w:pPr>
      <w:r w:rsidRPr="00EB0144">
        <w:rPr>
          <w:b/>
          <w:bCs/>
          <w:sz w:val="24"/>
          <w:szCs w:val="24"/>
        </w:rPr>
        <w:t>3.</w:t>
      </w:r>
      <w:r w:rsidR="00F83A73">
        <w:rPr>
          <w:b/>
          <w:bCs/>
          <w:sz w:val="24"/>
          <w:szCs w:val="24"/>
        </w:rPr>
        <w:t>Camps obligatoris</w:t>
      </w:r>
      <w:r w:rsidR="00F83A73">
        <w:rPr>
          <w:b/>
          <w:bCs/>
          <w:sz w:val="24"/>
          <w:szCs w:val="24"/>
        </w:rPr>
        <w:br/>
      </w:r>
      <w:r w:rsidR="00F83A73" w:rsidRPr="00F83A73">
        <w:rPr>
          <w:sz w:val="24"/>
          <w:szCs w:val="24"/>
        </w:rPr>
        <w:t>Casi tots els camps porten l’asterisc:</w:t>
      </w:r>
      <w:r w:rsidR="00F83A73">
        <w:rPr>
          <w:b/>
          <w:bCs/>
          <w:sz w:val="24"/>
          <w:szCs w:val="24"/>
        </w:rPr>
        <w:br/>
        <w:t xml:space="preserve"> </w:t>
      </w:r>
      <w:r w:rsidR="00F83A73">
        <w:rPr>
          <w:noProof/>
        </w:rPr>
        <w:drawing>
          <wp:inline distT="0" distB="0" distL="0" distR="0" wp14:anchorId="53C40EE8" wp14:editId="4908A0B7">
            <wp:extent cx="1708150" cy="223686"/>
            <wp:effectExtent l="0" t="0" r="6350" b="5080"/>
            <wp:docPr id="2072100960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10096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3157" cy="230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1A8D">
        <w:rPr>
          <w:b/>
          <w:bCs/>
          <w:sz w:val="24"/>
          <w:szCs w:val="24"/>
        </w:rPr>
        <w:br/>
      </w:r>
      <w:r w:rsidR="00F83A73">
        <w:rPr>
          <w:b/>
          <w:bCs/>
          <w:sz w:val="24"/>
          <w:szCs w:val="24"/>
        </w:rPr>
        <w:br/>
      </w:r>
      <w:r w:rsidR="00CC6511">
        <w:rPr>
          <w:sz w:val="24"/>
          <w:szCs w:val="24"/>
        </w:rPr>
        <w:t>a)</w:t>
      </w:r>
      <w:r w:rsidR="00F83A73" w:rsidRPr="00F83A73">
        <w:rPr>
          <w:sz w:val="24"/>
          <w:szCs w:val="24"/>
        </w:rPr>
        <w:t xml:space="preserve">L’asterisc no té sentit </w:t>
      </w:r>
      <w:r w:rsidR="004A735B">
        <w:rPr>
          <w:sz w:val="24"/>
          <w:szCs w:val="24"/>
        </w:rPr>
        <w:t xml:space="preserve">en els camps que venen </w:t>
      </w:r>
      <w:r w:rsidR="00F83A73">
        <w:rPr>
          <w:sz w:val="24"/>
          <w:szCs w:val="24"/>
        </w:rPr>
        <w:t>per defecte i no es po</w:t>
      </w:r>
      <w:r w:rsidR="004A735B">
        <w:rPr>
          <w:sz w:val="24"/>
          <w:szCs w:val="24"/>
        </w:rPr>
        <w:t>den</w:t>
      </w:r>
      <w:r w:rsidR="00F83A73">
        <w:rPr>
          <w:sz w:val="24"/>
          <w:szCs w:val="24"/>
        </w:rPr>
        <w:t xml:space="preserve"> modificar</w:t>
      </w:r>
      <w:r w:rsidR="00FC1A8D">
        <w:rPr>
          <w:sz w:val="24"/>
          <w:szCs w:val="24"/>
        </w:rPr>
        <w:br/>
      </w:r>
      <w:r w:rsidR="00F83A73">
        <w:rPr>
          <w:sz w:val="24"/>
          <w:szCs w:val="24"/>
        </w:rPr>
        <w:br/>
      </w:r>
      <w:r w:rsidR="00CC6511">
        <w:rPr>
          <w:sz w:val="24"/>
          <w:szCs w:val="24"/>
        </w:rPr>
        <w:t>b)L</w:t>
      </w:r>
      <w:r w:rsidR="00FC1A8D">
        <w:rPr>
          <w:sz w:val="24"/>
          <w:szCs w:val="24"/>
        </w:rPr>
        <w:t>’asterisc no és veritat al camp DOI ja que e</w:t>
      </w:r>
      <w:r w:rsidR="008B4F40">
        <w:rPr>
          <w:sz w:val="24"/>
          <w:szCs w:val="24"/>
        </w:rPr>
        <w:t>s pot enviar sense DOI</w:t>
      </w:r>
      <w:r w:rsidR="00FC1A8D">
        <w:rPr>
          <w:sz w:val="24"/>
          <w:szCs w:val="24"/>
        </w:rPr>
        <w:t xml:space="preserve">. </w:t>
      </w:r>
      <w:r w:rsidR="00746492">
        <w:rPr>
          <w:sz w:val="24"/>
          <w:szCs w:val="24"/>
        </w:rPr>
        <w:t>Caldria treure l’asterisc</w:t>
      </w:r>
      <w:r w:rsidR="00746492">
        <w:rPr>
          <w:sz w:val="24"/>
          <w:szCs w:val="24"/>
        </w:rPr>
        <w:br/>
      </w:r>
      <w:r w:rsidR="00FC1A8D">
        <w:rPr>
          <w:sz w:val="24"/>
          <w:szCs w:val="24"/>
        </w:rPr>
        <w:br/>
      </w:r>
      <w:r w:rsidR="00CC6511">
        <w:rPr>
          <w:sz w:val="24"/>
          <w:szCs w:val="24"/>
        </w:rPr>
        <w:t>c)</w:t>
      </w:r>
      <w:r w:rsidR="00FC1A8D">
        <w:rPr>
          <w:sz w:val="24"/>
          <w:szCs w:val="24"/>
        </w:rPr>
        <w:t>Si no ompl</w:t>
      </w:r>
      <w:r w:rsidR="004A735B">
        <w:rPr>
          <w:sz w:val="24"/>
          <w:szCs w:val="24"/>
        </w:rPr>
        <w:t>en</w:t>
      </w:r>
      <w:r w:rsidR="00FC1A8D">
        <w:rPr>
          <w:sz w:val="24"/>
          <w:szCs w:val="24"/>
        </w:rPr>
        <w:t xml:space="preserve"> el camp “</w:t>
      </w:r>
      <w:r w:rsidR="008B4F40">
        <w:rPr>
          <w:sz w:val="24"/>
          <w:szCs w:val="24"/>
        </w:rPr>
        <w:t>Títol de l’article</w:t>
      </w:r>
      <w:r w:rsidR="00FC1A8D">
        <w:rPr>
          <w:sz w:val="24"/>
          <w:szCs w:val="24"/>
        </w:rPr>
        <w:t xml:space="preserve">” i volem enviar </w:t>
      </w:r>
      <w:r w:rsidR="00CC6511">
        <w:rPr>
          <w:sz w:val="24"/>
          <w:szCs w:val="24"/>
        </w:rPr>
        <w:t xml:space="preserve">el formulari </w:t>
      </w:r>
      <w:r w:rsidR="00FC1A8D">
        <w:rPr>
          <w:sz w:val="24"/>
          <w:szCs w:val="24"/>
        </w:rPr>
        <w:t>apareix aquest missatge</w:t>
      </w:r>
      <w:r w:rsidR="008B4F40">
        <w:rPr>
          <w:sz w:val="24"/>
          <w:szCs w:val="24"/>
        </w:rPr>
        <w:t>:</w:t>
      </w:r>
      <w:r w:rsidR="008B4F40">
        <w:rPr>
          <w:b/>
          <w:bCs/>
          <w:sz w:val="24"/>
          <w:szCs w:val="24"/>
        </w:rPr>
        <w:br/>
      </w:r>
      <w:r w:rsidR="008B4F40" w:rsidRPr="00FC1A8D">
        <w:rPr>
          <w:noProof/>
          <w:highlight w:val="yellow"/>
        </w:rPr>
        <w:drawing>
          <wp:inline distT="0" distB="0" distL="0" distR="0" wp14:anchorId="1AAD7624" wp14:editId="0AE0ED4C">
            <wp:extent cx="4129569" cy="1123950"/>
            <wp:effectExtent l="19050" t="19050" r="23495" b="19050"/>
            <wp:docPr id="425520227" name="Imatge 1" descr="Imatge que conté text, captura de pantalla, Fon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520227" name="Imatge 1" descr="Imatge que conté text, captura de pantalla, Font&#10;&#10;Descripció generada automàtica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8841" cy="112647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r w:rsidR="008B4F40">
        <w:rPr>
          <w:sz w:val="24"/>
          <w:szCs w:val="24"/>
        </w:rPr>
        <w:br/>
        <w:t>S’hauria de canviar “títol del llibre o de la revista” per “títol de l’article”</w:t>
      </w:r>
      <w:r w:rsidR="00BB51B8">
        <w:rPr>
          <w:sz w:val="24"/>
          <w:szCs w:val="24"/>
        </w:rPr>
        <w:t xml:space="preserve"> i també ho hauria de dir en anglès. Això mateix cal aplicar-ho a tots els missatges que genera el sistema quan falta omplir un camp.</w:t>
      </w:r>
      <w:r w:rsidR="00FC1A8D">
        <w:rPr>
          <w:sz w:val="24"/>
          <w:szCs w:val="24"/>
        </w:rPr>
        <w:br/>
      </w:r>
    </w:p>
    <w:p w14:paraId="7BC310A5" w14:textId="77777777" w:rsidR="0064271D" w:rsidRDefault="00CC6511">
      <w:pPr>
        <w:rPr>
          <w:sz w:val="24"/>
          <w:szCs w:val="24"/>
        </w:rPr>
      </w:pPr>
      <w:r>
        <w:rPr>
          <w:sz w:val="24"/>
          <w:szCs w:val="24"/>
        </w:rPr>
        <w:lastRenderedPageBreak/>
        <w:t>d)</w:t>
      </w:r>
      <w:r w:rsidR="00FC1A8D" w:rsidRPr="00FC1A8D">
        <w:rPr>
          <w:sz w:val="24"/>
          <w:szCs w:val="24"/>
        </w:rPr>
        <w:t>Un camp obligatori que no porta l’asterisc és</w:t>
      </w:r>
      <w:r w:rsidR="00FC1A8D">
        <w:rPr>
          <w:b/>
          <w:bCs/>
          <w:sz w:val="24"/>
          <w:szCs w:val="24"/>
        </w:rPr>
        <w:t xml:space="preserve"> </w:t>
      </w:r>
      <w:r w:rsidR="00FC1A8D" w:rsidRPr="00FC1A8D">
        <w:rPr>
          <w:sz w:val="24"/>
          <w:szCs w:val="24"/>
        </w:rPr>
        <w:t>adjuntar l’article:</w:t>
      </w:r>
      <w:r w:rsidR="00FC1A8D">
        <w:rPr>
          <w:b/>
          <w:bCs/>
          <w:sz w:val="24"/>
          <w:szCs w:val="24"/>
        </w:rPr>
        <w:t xml:space="preserve"> </w:t>
      </w:r>
      <w:r w:rsidR="00FC1A8D">
        <w:rPr>
          <w:b/>
          <w:bCs/>
          <w:sz w:val="24"/>
          <w:szCs w:val="24"/>
        </w:rPr>
        <w:br/>
      </w:r>
      <w:r w:rsidR="00F83A73">
        <w:rPr>
          <w:b/>
          <w:bCs/>
          <w:sz w:val="24"/>
          <w:szCs w:val="24"/>
        </w:rPr>
        <w:br/>
      </w:r>
      <w:r w:rsidR="00FC1A8D">
        <w:t xml:space="preserve">Adjunta, en </w:t>
      </w:r>
      <w:proofErr w:type="spellStart"/>
      <w:r w:rsidR="00FC1A8D">
        <w:t>pdf</w:t>
      </w:r>
      <w:proofErr w:type="spellEnd"/>
      <w:r w:rsidR="00FC1A8D">
        <w:t>, la versió que ha passat la revisió d'experts (</w:t>
      </w:r>
      <w:proofErr w:type="spellStart"/>
      <w:r w:rsidR="00FC1A8D">
        <w:t>accepted</w:t>
      </w:r>
      <w:proofErr w:type="spellEnd"/>
      <w:r w:rsidR="00FC1A8D">
        <w:t xml:space="preserve"> </w:t>
      </w:r>
      <w:proofErr w:type="spellStart"/>
      <w:r w:rsidR="00FC1A8D">
        <w:t>version</w:t>
      </w:r>
      <w:proofErr w:type="spellEnd"/>
      <w:r w:rsidR="00FC1A8D">
        <w:t>)</w:t>
      </w:r>
      <w:r w:rsidR="0064271D">
        <w:t xml:space="preserve"> Posar aquest enllaç a “</w:t>
      </w:r>
      <w:proofErr w:type="spellStart"/>
      <w:r w:rsidR="0064271D">
        <w:t>accepted</w:t>
      </w:r>
      <w:proofErr w:type="spellEnd"/>
      <w:r w:rsidR="0064271D">
        <w:t xml:space="preserve"> versió” </w:t>
      </w:r>
      <w:hyperlink r:id="rId8" w:history="1">
        <w:r w:rsidR="0064271D" w:rsidRPr="004933B8">
          <w:rPr>
            <w:rStyle w:val="Hipervnculo"/>
          </w:rPr>
          <w:t>https://webs.uab.cat/dretsautor/2019/10/03/a-les-pagines-web-sobre-autoarxiu-de-les-editorials-es-parla-de-diferents-versions-dels-articles-quina-es-cada-una-delles-com-puc-saber-quina-versio-puc-dipositar-al-repositori/</w:t>
        </w:r>
      </w:hyperlink>
      <w:r w:rsidR="0064271D">
        <w:t xml:space="preserve"> </w:t>
      </w:r>
      <w:r w:rsidR="00EB0144">
        <w:rPr>
          <w:sz w:val="24"/>
          <w:szCs w:val="24"/>
        </w:rPr>
        <w:br/>
      </w:r>
    </w:p>
    <w:p w14:paraId="2F578489" w14:textId="18FD5B7B" w:rsidR="00B94E8B" w:rsidRDefault="0064271D">
      <w:pPr>
        <w:rPr>
          <w:sz w:val="24"/>
          <w:szCs w:val="24"/>
        </w:rPr>
      </w:pPr>
      <w:r>
        <w:rPr>
          <w:sz w:val="24"/>
          <w:szCs w:val="24"/>
        </w:rPr>
        <w:t xml:space="preserve">Caldria que una vegada pujat el </w:t>
      </w:r>
      <w:proofErr w:type="spellStart"/>
      <w:r>
        <w:rPr>
          <w:sz w:val="24"/>
          <w:szCs w:val="24"/>
        </w:rPr>
        <w:t>pdf</w:t>
      </w:r>
      <w:proofErr w:type="spellEnd"/>
      <w:r>
        <w:rPr>
          <w:sz w:val="24"/>
          <w:szCs w:val="24"/>
        </w:rPr>
        <w:t xml:space="preserve"> es pogués esborrar per si algú s’equivoca.</w:t>
      </w:r>
      <w:r w:rsidR="00EB0144">
        <w:rPr>
          <w:sz w:val="24"/>
          <w:szCs w:val="24"/>
        </w:rPr>
        <w:br/>
      </w:r>
      <w:r w:rsidR="00EB0144">
        <w:rPr>
          <w:sz w:val="24"/>
          <w:szCs w:val="24"/>
        </w:rPr>
        <w:br/>
        <w:t>4.</w:t>
      </w:r>
      <w:r w:rsidR="00EB0144" w:rsidRPr="00EB0144">
        <w:rPr>
          <w:b/>
          <w:bCs/>
          <w:sz w:val="24"/>
          <w:szCs w:val="24"/>
        </w:rPr>
        <w:t>Pantalla que apareix un cop fet l’enviament</w:t>
      </w:r>
      <w:r w:rsidR="00B94E8B">
        <w:rPr>
          <w:sz w:val="24"/>
          <w:szCs w:val="24"/>
        </w:rPr>
        <w:br/>
      </w:r>
      <w:r w:rsidR="00B94E8B">
        <w:rPr>
          <w:sz w:val="24"/>
          <w:szCs w:val="24"/>
        </w:rPr>
        <w:br/>
        <w:t>Al fons de la pantalla hi ha 2 opcions:</w:t>
      </w:r>
    </w:p>
    <w:p w14:paraId="543A2909" w14:textId="006C0A11" w:rsidR="003A1DC6" w:rsidRPr="00EB0144" w:rsidRDefault="00B94E8B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4BCAE65F" wp14:editId="5BCB028E">
            <wp:extent cx="6645910" cy="726440"/>
            <wp:effectExtent l="0" t="0" r="2540" b="0"/>
            <wp:docPr id="30010067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10067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0144">
        <w:rPr>
          <w:sz w:val="24"/>
          <w:szCs w:val="24"/>
        </w:rPr>
        <w:br/>
      </w:r>
    </w:p>
    <w:p w14:paraId="5D847C0D" w14:textId="280D5895" w:rsidR="00B32DCD" w:rsidRDefault="00B94E8B">
      <w:pPr>
        <w:rPr>
          <w:sz w:val="24"/>
          <w:szCs w:val="24"/>
        </w:rPr>
      </w:pPr>
      <w:r w:rsidRPr="00B94E8B">
        <w:rPr>
          <w:sz w:val="24"/>
          <w:szCs w:val="24"/>
        </w:rPr>
        <w:t xml:space="preserve">A l’opció </w:t>
      </w:r>
      <w:r w:rsidRPr="00BB51B8">
        <w:rPr>
          <w:sz w:val="24"/>
          <w:szCs w:val="24"/>
          <w:u w:val="single"/>
        </w:rPr>
        <w:t>Enviar un altre article</w:t>
      </w:r>
      <w:r w:rsidR="00BB51B8" w:rsidRPr="00BB51B8">
        <w:rPr>
          <w:sz w:val="24"/>
          <w:szCs w:val="24"/>
          <w:u w:val="single"/>
        </w:rPr>
        <w:t>?</w:t>
      </w:r>
      <w:r w:rsidRPr="00B94E8B">
        <w:rPr>
          <w:sz w:val="24"/>
          <w:szCs w:val="24"/>
        </w:rPr>
        <w:t xml:space="preserve"> se li hauria de treure el signe d’interrogació. Aquesta opció porta a una pàgina que no funciona: https://www.bib.uab.cat/serveis/peticions_articles_ddd/peticions.php</w:t>
      </w:r>
      <w:r w:rsidR="0026656B" w:rsidRPr="00B94E8B">
        <w:rPr>
          <w:sz w:val="24"/>
          <w:szCs w:val="24"/>
        </w:rPr>
        <w:br/>
      </w:r>
      <w:r w:rsidR="0026656B" w:rsidRPr="00B94E8B">
        <w:rPr>
          <w:sz w:val="24"/>
          <w:szCs w:val="24"/>
        </w:rPr>
        <w:br/>
      </w:r>
      <w:r w:rsidRPr="00B94E8B">
        <w:rPr>
          <w:b/>
          <w:bCs/>
          <w:sz w:val="24"/>
          <w:szCs w:val="24"/>
        </w:rPr>
        <w:t>5. Correu que rep l’usuari un cop fer l’enviament</w:t>
      </w:r>
      <w:r>
        <w:rPr>
          <w:sz w:val="24"/>
          <w:szCs w:val="24"/>
        </w:rPr>
        <w:br/>
        <w:t xml:space="preserve">a) </w:t>
      </w:r>
      <w:r w:rsidRPr="00B94E8B">
        <w:rPr>
          <w:b/>
          <w:bCs/>
          <w:sz w:val="24"/>
          <w:szCs w:val="24"/>
        </w:rPr>
        <w:t>Remitent</w:t>
      </w:r>
      <w:r w:rsidR="001E32CD">
        <w:rPr>
          <w:b/>
          <w:bCs/>
          <w:sz w:val="24"/>
          <w:szCs w:val="24"/>
        </w:rPr>
        <w:br/>
      </w:r>
      <w:r>
        <w:rPr>
          <w:sz w:val="24"/>
          <w:szCs w:val="24"/>
        </w:rPr>
        <w:t xml:space="preserve">El remitent del Correu </w:t>
      </w:r>
      <w:r w:rsidR="00BB51B8">
        <w:rPr>
          <w:sz w:val="24"/>
          <w:szCs w:val="24"/>
        </w:rPr>
        <w:t xml:space="preserve">ara </w:t>
      </w:r>
      <w:r>
        <w:rPr>
          <w:sz w:val="24"/>
          <w:szCs w:val="24"/>
        </w:rPr>
        <w:t>és la Cristina Azor</w:t>
      </w:r>
      <w:r w:rsidR="00D842BA">
        <w:rPr>
          <w:sz w:val="24"/>
          <w:szCs w:val="24"/>
        </w:rPr>
        <w:t>í</w:t>
      </w:r>
      <w:r>
        <w:rPr>
          <w:sz w:val="24"/>
          <w:szCs w:val="24"/>
        </w:rPr>
        <w:t xml:space="preserve">n, </w:t>
      </w:r>
      <w:r w:rsidR="00B32DCD">
        <w:rPr>
          <w:sz w:val="24"/>
          <w:szCs w:val="24"/>
        </w:rPr>
        <w:t>entenem que sortirà la bústia de producció científica de cada biblioteca perquè després diu:</w:t>
      </w:r>
    </w:p>
    <w:p w14:paraId="4938CE8B" w14:textId="168015F6" w:rsidR="00D842BA" w:rsidRDefault="00D842BA" w:rsidP="00B32DCD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DF95249" wp14:editId="0D08412B">
            <wp:extent cx="5086350" cy="348173"/>
            <wp:effectExtent l="0" t="0" r="0" b="0"/>
            <wp:docPr id="366882416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88241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7638" cy="35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4E8B" w:rsidRPr="00B94E8B">
        <w:rPr>
          <w:sz w:val="24"/>
          <w:szCs w:val="24"/>
        </w:rPr>
        <w:br/>
      </w:r>
      <w:r w:rsidR="00B32DCD">
        <w:rPr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Pr="008B4F40">
        <w:rPr>
          <w:b/>
          <w:bCs/>
          <w:sz w:val="24"/>
          <w:szCs w:val="24"/>
        </w:rPr>
        <w:t>Temps verbal</w:t>
      </w:r>
      <w:r>
        <w:rPr>
          <w:sz w:val="24"/>
          <w:szCs w:val="24"/>
        </w:rPr>
        <w:br/>
      </w:r>
      <w:r w:rsidR="00B32DCD">
        <w:rPr>
          <w:sz w:val="24"/>
          <w:szCs w:val="24"/>
        </w:rPr>
        <w:t>Ens agrada</w:t>
      </w:r>
      <w:r>
        <w:rPr>
          <w:sz w:val="24"/>
          <w:szCs w:val="24"/>
        </w:rPr>
        <w:t xml:space="preserve"> molt la segona persona del plural que és el que s’usa a la web. Però en aquest cas és un correu personal </w:t>
      </w:r>
      <w:r w:rsidR="001E32CD">
        <w:rPr>
          <w:sz w:val="24"/>
          <w:szCs w:val="24"/>
        </w:rPr>
        <w:t xml:space="preserve">on comença amb </w:t>
      </w:r>
      <w:r w:rsidR="00B32DCD">
        <w:rPr>
          <w:sz w:val="24"/>
          <w:szCs w:val="24"/>
        </w:rPr>
        <w:t xml:space="preserve">un nom personal </w:t>
      </w:r>
      <w:r w:rsidR="001E32CD">
        <w:rPr>
          <w:sz w:val="24"/>
          <w:szCs w:val="24"/>
        </w:rPr>
        <w:t>i després de les dades del lliurament continua:</w:t>
      </w:r>
    </w:p>
    <w:p w14:paraId="5409D604" w14:textId="0D9A030B" w:rsidR="001E32CD" w:rsidRDefault="001E32CD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0F91677" wp14:editId="1D6382B4">
            <wp:extent cx="6645910" cy="394335"/>
            <wp:effectExtent l="0" t="0" r="2540" b="5715"/>
            <wp:docPr id="1443542482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54248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373B1" w14:textId="0D118DF0" w:rsidR="001E32CD" w:rsidRDefault="001E32CD">
      <w:pPr>
        <w:rPr>
          <w:sz w:val="24"/>
          <w:szCs w:val="24"/>
        </w:rPr>
      </w:pPr>
      <w:r>
        <w:rPr>
          <w:sz w:val="24"/>
          <w:szCs w:val="24"/>
        </w:rPr>
        <w:t xml:space="preserve">Aquest “vosaltres” i els següents grinyolen. Un usuari podria pensar que contactarem amb ell i la resta d’autors del l’article i no és veritat. </w:t>
      </w:r>
    </w:p>
    <w:p w14:paraId="0F68462C" w14:textId="25F721F8" w:rsidR="008B4F40" w:rsidRDefault="008B4F40">
      <w:pPr>
        <w:rPr>
          <w:sz w:val="24"/>
          <w:szCs w:val="24"/>
        </w:rPr>
      </w:pPr>
      <w:r>
        <w:rPr>
          <w:sz w:val="24"/>
          <w:szCs w:val="24"/>
        </w:rPr>
        <w:t>A més a més al formulari s’utilitza la segona persona del singular:</w:t>
      </w:r>
    </w:p>
    <w:p w14:paraId="2F65F5E0" w14:textId="415C88C7" w:rsidR="0098710A" w:rsidRDefault="008B4F40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576181EB" wp14:editId="780F1463">
            <wp:extent cx="6645910" cy="520700"/>
            <wp:effectExtent l="0" t="0" r="2540" b="0"/>
            <wp:docPr id="333323332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32333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5F485" w14:textId="4040735E" w:rsidR="0098710A" w:rsidRDefault="00B32DCD">
      <w:pPr>
        <w:rPr>
          <w:sz w:val="24"/>
          <w:szCs w:val="24"/>
        </w:rPr>
      </w:pPr>
      <w:r>
        <w:rPr>
          <w:sz w:val="24"/>
          <w:szCs w:val="24"/>
        </w:rPr>
        <w:t>c</w:t>
      </w:r>
      <w:r w:rsidR="0098710A">
        <w:rPr>
          <w:sz w:val="24"/>
          <w:szCs w:val="24"/>
        </w:rPr>
        <w:t>)</w:t>
      </w:r>
      <w:r w:rsidR="0098710A" w:rsidRPr="00CC6511">
        <w:rPr>
          <w:b/>
          <w:bCs/>
          <w:sz w:val="24"/>
          <w:szCs w:val="24"/>
        </w:rPr>
        <w:t>Llengua</w:t>
      </w:r>
      <w:r w:rsidR="0098710A">
        <w:rPr>
          <w:sz w:val="24"/>
          <w:szCs w:val="24"/>
        </w:rPr>
        <w:br/>
      </w:r>
      <w:r w:rsidR="00CC6511">
        <w:rPr>
          <w:sz w:val="24"/>
          <w:szCs w:val="24"/>
        </w:rPr>
        <w:t>Només</w:t>
      </w:r>
      <w:r w:rsidR="0098710A">
        <w:rPr>
          <w:sz w:val="24"/>
          <w:szCs w:val="24"/>
        </w:rPr>
        <w:t xml:space="preserve"> un camp està traduït a l’anglès:</w:t>
      </w:r>
    </w:p>
    <w:p w14:paraId="68678629" w14:textId="50A0CCB5" w:rsidR="0098710A" w:rsidRDefault="0098710A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0384CC44" wp14:editId="0B79899C">
            <wp:extent cx="6645910" cy="390525"/>
            <wp:effectExtent l="0" t="0" r="2540" b="9525"/>
            <wp:docPr id="153754878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54878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A2DF2" w14:textId="23D72213" w:rsidR="0098710A" w:rsidRPr="00B94E8B" w:rsidRDefault="00B32DCD">
      <w:pPr>
        <w:rPr>
          <w:sz w:val="24"/>
          <w:szCs w:val="24"/>
        </w:rPr>
      </w:pPr>
      <w:r>
        <w:rPr>
          <w:sz w:val="24"/>
          <w:szCs w:val="24"/>
        </w:rPr>
        <w:t>Vam quedar a la reunió que traduiríem els altres camps: Català/Anglès</w:t>
      </w:r>
    </w:p>
    <w:sectPr w:rsidR="0098710A" w:rsidRPr="00B94E8B" w:rsidSect="002665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56B"/>
    <w:rsid w:val="0009279D"/>
    <w:rsid w:val="001E32CD"/>
    <w:rsid w:val="0026656B"/>
    <w:rsid w:val="003A1DC6"/>
    <w:rsid w:val="004A735B"/>
    <w:rsid w:val="00542998"/>
    <w:rsid w:val="005B58D2"/>
    <w:rsid w:val="0064271D"/>
    <w:rsid w:val="00746492"/>
    <w:rsid w:val="008B4F40"/>
    <w:rsid w:val="0098710A"/>
    <w:rsid w:val="00B32DCD"/>
    <w:rsid w:val="00B94E8B"/>
    <w:rsid w:val="00BB51B8"/>
    <w:rsid w:val="00BE0EFE"/>
    <w:rsid w:val="00CC6511"/>
    <w:rsid w:val="00D842BA"/>
    <w:rsid w:val="00EB0144"/>
    <w:rsid w:val="00F83A73"/>
    <w:rsid w:val="00FC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F7A3"/>
  <w15:chartTrackingRefBased/>
  <w15:docId w15:val="{646736E7-15CE-447D-8D62-EB864A25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6656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B94E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4E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6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76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3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8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s.uab.cat/dretsautor/2019/10/03/a-les-pagines-web-sobre-autoarxiu-de-les-editorials-es-parla-de-diferents-versions-dels-articles-quina-es-cada-una-delles-com-puc-saber-quina-versio-puc-dipositar-al-repositori/" TargetMode="External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hyperlink" Target="https://www.bib.uab.cat/serveis/articles_tesi_compendi_ddd/formulari_lliurament.php" TargetMode="Externa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468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Bravo San Jose</dc:creator>
  <cp:keywords/>
  <dc:description/>
  <cp:lastModifiedBy>Montserrat Bravo San Jose</cp:lastModifiedBy>
  <cp:revision>2</cp:revision>
  <dcterms:created xsi:type="dcterms:W3CDTF">2023-05-15T13:31:00Z</dcterms:created>
  <dcterms:modified xsi:type="dcterms:W3CDTF">2023-05-15T13:31:00Z</dcterms:modified>
</cp:coreProperties>
</file>